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C139E" w14:textId="29E6347C" w:rsidR="0042387E" w:rsidRDefault="00623FEB">
      <w:proofErr w:type="spellStart"/>
      <w:r w:rsidRPr="00623FEB">
        <w:t>The</w:t>
      </w:r>
      <w:proofErr w:type="spellEnd"/>
      <w:r w:rsidRPr="00623FEB">
        <w:t xml:space="preserve"> </w:t>
      </w:r>
      <w:proofErr w:type="spellStart"/>
      <w:r w:rsidRPr="00623FEB">
        <w:t>opinion</w:t>
      </w:r>
      <w:proofErr w:type="spellEnd"/>
      <w:r w:rsidRPr="00623FEB">
        <w:t xml:space="preserve"> </w:t>
      </w:r>
      <w:proofErr w:type="spellStart"/>
      <w:r w:rsidRPr="00623FEB">
        <w:t>of</w:t>
      </w:r>
      <w:proofErr w:type="spellEnd"/>
      <w:r w:rsidRPr="00623FEB">
        <w:t xml:space="preserve"> </w:t>
      </w:r>
      <w:proofErr w:type="spellStart"/>
      <w:r w:rsidRPr="00623FEB">
        <w:t>reviewer</w:t>
      </w:r>
      <w:proofErr w:type="spellEnd"/>
      <w:r w:rsidRPr="00623FEB">
        <w:t xml:space="preserve"> 1 </w:t>
      </w:r>
      <w:proofErr w:type="spellStart"/>
      <w:r w:rsidRPr="00623FEB">
        <w:t>was</w:t>
      </w:r>
      <w:proofErr w:type="spellEnd"/>
      <w:r w:rsidRPr="00623FEB">
        <w:t xml:space="preserve"> </w:t>
      </w:r>
      <w:proofErr w:type="spellStart"/>
      <w:r w:rsidRPr="00623FEB">
        <w:t>well</w:t>
      </w:r>
      <w:proofErr w:type="spellEnd"/>
      <w:r w:rsidRPr="00623FEB">
        <w:t xml:space="preserve"> </w:t>
      </w:r>
      <w:proofErr w:type="spellStart"/>
      <w:r w:rsidRPr="00623FEB">
        <w:t>received</w:t>
      </w:r>
      <w:proofErr w:type="spellEnd"/>
      <w:r>
        <w:t xml:space="preserve">; </w:t>
      </w:r>
      <w:proofErr w:type="spellStart"/>
      <w:r>
        <w:t>therefore</w:t>
      </w:r>
      <w:proofErr w:type="spellEnd"/>
      <w:r>
        <w:t>,</w:t>
      </w:r>
      <w:r w:rsidRPr="00623FEB">
        <w:t xml:space="preserve"> </w:t>
      </w:r>
      <w:proofErr w:type="spellStart"/>
      <w:r w:rsidRPr="00623FEB">
        <w:t>we</w:t>
      </w:r>
      <w:proofErr w:type="spellEnd"/>
      <w:r w:rsidRPr="00623FEB">
        <w:t xml:space="preserve"> </w:t>
      </w:r>
      <w:proofErr w:type="spellStart"/>
      <w:r w:rsidRPr="00623FEB">
        <w:t>changed</w:t>
      </w:r>
      <w:proofErr w:type="spellEnd"/>
      <w:r w:rsidRPr="00623FEB">
        <w:t xml:space="preserve"> </w:t>
      </w:r>
      <w:proofErr w:type="spellStart"/>
      <w:r w:rsidRPr="00623FEB">
        <w:t>the</w:t>
      </w:r>
      <w:proofErr w:type="spellEnd"/>
      <w:r w:rsidRPr="00623FEB">
        <w:t xml:space="preserve"> </w:t>
      </w:r>
      <w:proofErr w:type="spellStart"/>
      <w:r w:rsidRPr="00623FEB">
        <w:t>title</w:t>
      </w:r>
      <w:proofErr w:type="spellEnd"/>
      <w:r w:rsidRPr="00623FEB">
        <w:t xml:space="preserve"> </w:t>
      </w:r>
      <w:proofErr w:type="spellStart"/>
      <w:r w:rsidRPr="00623FEB">
        <w:t>of</w:t>
      </w:r>
      <w:proofErr w:type="spellEnd"/>
      <w:r w:rsidRPr="00623FEB">
        <w:t xml:space="preserve"> </w:t>
      </w:r>
      <w:proofErr w:type="spellStart"/>
      <w:r w:rsidRPr="00623FEB">
        <w:t>the</w:t>
      </w:r>
      <w:proofErr w:type="spellEnd"/>
      <w:r w:rsidRPr="00623FEB">
        <w:t xml:space="preserve"> </w:t>
      </w:r>
      <w:proofErr w:type="spellStart"/>
      <w:r w:rsidRPr="00623FEB">
        <w:t>article</w:t>
      </w:r>
      <w:proofErr w:type="spellEnd"/>
      <w:r w:rsidRPr="00623FEB">
        <w:t xml:space="preserve"> and </w:t>
      </w:r>
      <w:proofErr w:type="spellStart"/>
      <w:r w:rsidRPr="00623FEB">
        <w:t>parts</w:t>
      </w:r>
      <w:proofErr w:type="spellEnd"/>
      <w:r w:rsidRPr="00623FEB">
        <w:t xml:space="preserve"> </w:t>
      </w:r>
      <w:proofErr w:type="spellStart"/>
      <w:r w:rsidRPr="00623FEB">
        <w:t>of</w:t>
      </w:r>
      <w:proofErr w:type="spellEnd"/>
      <w:r w:rsidRPr="00623FEB">
        <w:t xml:space="preserve"> </w:t>
      </w:r>
      <w:proofErr w:type="spellStart"/>
      <w:r w:rsidRPr="00623FEB">
        <w:t>the</w:t>
      </w:r>
      <w:proofErr w:type="spellEnd"/>
      <w:r w:rsidRPr="00623FEB">
        <w:t xml:space="preserve"> </w:t>
      </w:r>
      <w:proofErr w:type="spellStart"/>
      <w:r w:rsidRPr="00623FEB">
        <w:t>context</w:t>
      </w:r>
      <w:proofErr w:type="spellEnd"/>
      <w:r w:rsidRPr="00623FEB">
        <w:t xml:space="preserve"> </w:t>
      </w:r>
      <w:proofErr w:type="spellStart"/>
      <w:r w:rsidRPr="00623FEB">
        <w:t>of</w:t>
      </w:r>
      <w:proofErr w:type="spellEnd"/>
      <w:r w:rsidRPr="00623FEB">
        <w:t xml:space="preserve"> </w:t>
      </w:r>
      <w:proofErr w:type="spellStart"/>
      <w:r w:rsidRPr="00623FEB">
        <w:t>the</w:t>
      </w:r>
      <w:proofErr w:type="spellEnd"/>
      <w:r w:rsidRPr="00623FEB">
        <w:t xml:space="preserve"> </w:t>
      </w:r>
      <w:proofErr w:type="spellStart"/>
      <w:r w:rsidRPr="00623FEB">
        <w:t>work</w:t>
      </w:r>
      <w:proofErr w:type="spellEnd"/>
      <w:r w:rsidRPr="00623FEB">
        <w:t xml:space="preserve">. </w:t>
      </w:r>
      <w:proofErr w:type="spellStart"/>
      <w:r w:rsidRPr="00623FEB">
        <w:t>To</w:t>
      </w:r>
      <w:proofErr w:type="spellEnd"/>
      <w:r w:rsidRPr="00623FEB">
        <w:t xml:space="preserve"> </w:t>
      </w:r>
      <w:proofErr w:type="spellStart"/>
      <w:r w:rsidRPr="00623FEB">
        <w:t>indicate</w:t>
      </w:r>
      <w:proofErr w:type="spellEnd"/>
      <w:r w:rsidRPr="00623FEB">
        <w:t xml:space="preserve"> </w:t>
      </w:r>
      <w:proofErr w:type="spellStart"/>
      <w:r w:rsidRPr="00623FEB">
        <w:t>that</w:t>
      </w:r>
      <w:proofErr w:type="spellEnd"/>
      <w:r w:rsidRPr="00623FEB">
        <w:t xml:space="preserve"> </w:t>
      </w:r>
      <w:proofErr w:type="spellStart"/>
      <w:r w:rsidRPr="00623FEB">
        <w:t>these</w:t>
      </w:r>
      <w:proofErr w:type="spellEnd"/>
      <w:r w:rsidRPr="00623FEB">
        <w:t xml:space="preserve"> </w:t>
      </w:r>
      <w:proofErr w:type="spellStart"/>
      <w:r w:rsidRPr="00623FEB">
        <w:t>compounds</w:t>
      </w:r>
      <w:proofErr w:type="spellEnd"/>
      <w:r w:rsidRPr="00623FEB">
        <w:t xml:space="preserve"> </w:t>
      </w:r>
      <w:proofErr w:type="spellStart"/>
      <w:r w:rsidRPr="00623FEB">
        <w:t>have</w:t>
      </w:r>
      <w:proofErr w:type="spellEnd"/>
      <w:r w:rsidRPr="00623FEB">
        <w:t xml:space="preserve"> </w:t>
      </w:r>
      <w:proofErr w:type="spellStart"/>
      <w:r w:rsidRPr="00623FEB">
        <w:t>an</w:t>
      </w:r>
      <w:proofErr w:type="spellEnd"/>
      <w:r w:rsidRPr="00623FEB">
        <w:t xml:space="preserve"> </w:t>
      </w:r>
      <w:proofErr w:type="spellStart"/>
      <w:r w:rsidRPr="00623FEB">
        <w:t>excellent</w:t>
      </w:r>
      <w:proofErr w:type="spellEnd"/>
      <w:r w:rsidRPr="00623FEB">
        <w:t xml:space="preserve"> </w:t>
      </w:r>
      <w:proofErr w:type="spellStart"/>
      <w:r w:rsidRPr="00623FEB">
        <w:t>affinity</w:t>
      </w:r>
      <w:proofErr w:type="spellEnd"/>
      <w:r w:rsidRPr="00623FEB">
        <w:t xml:space="preserve"> </w:t>
      </w:r>
      <w:proofErr w:type="spellStart"/>
      <w:r w:rsidRPr="00623FEB">
        <w:t>for</w:t>
      </w:r>
      <w:proofErr w:type="spellEnd"/>
      <w:r w:rsidRPr="00623FEB">
        <w:t xml:space="preserve"> </w:t>
      </w:r>
      <w:proofErr w:type="spellStart"/>
      <w:r w:rsidRPr="00623FEB">
        <w:t>the</w:t>
      </w:r>
      <w:proofErr w:type="spellEnd"/>
      <w:r w:rsidRPr="00623FEB">
        <w:t xml:space="preserve"> CaM </w:t>
      </w:r>
      <w:proofErr w:type="spellStart"/>
      <w:r w:rsidRPr="00623FEB">
        <w:t>protein</w:t>
      </w:r>
      <w:proofErr w:type="spellEnd"/>
      <w:r w:rsidRPr="00623FEB">
        <w:t xml:space="preserve"> and</w:t>
      </w:r>
      <w:r>
        <w:t>,</w:t>
      </w:r>
      <w:r w:rsidRPr="00623FEB">
        <w:t xml:space="preserve"> </w:t>
      </w:r>
      <w:proofErr w:type="spellStart"/>
      <w:r w:rsidRPr="00623FEB">
        <w:t>therefore</w:t>
      </w:r>
      <w:proofErr w:type="spellEnd"/>
      <w:r>
        <w:t>,</w:t>
      </w:r>
      <w:r w:rsidRPr="00623FEB">
        <w:t xml:space="preserve"> can be </w:t>
      </w:r>
      <w:proofErr w:type="spellStart"/>
      <w:r w:rsidRPr="00623FEB">
        <w:t>potential</w:t>
      </w:r>
      <w:proofErr w:type="spellEnd"/>
      <w:r w:rsidRPr="00623FEB">
        <w:t xml:space="preserve"> </w:t>
      </w:r>
      <w:proofErr w:type="spellStart"/>
      <w:r w:rsidRPr="00623FEB">
        <w:t>inhibitors</w:t>
      </w:r>
      <w:proofErr w:type="spellEnd"/>
      <w:r w:rsidRPr="00623FEB">
        <w:t xml:space="preserve"> </w:t>
      </w:r>
      <w:proofErr w:type="spellStart"/>
      <w:r w:rsidRPr="00623FEB">
        <w:t>of</w:t>
      </w:r>
      <w:proofErr w:type="spellEnd"/>
      <w:r w:rsidRPr="00623FEB">
        <w:t xml:space="preserve"> </w:t>
      </w:r>
      <w:proofErr w:type="spellStart"/>
      <w:r w:rsidRPr="00623FEB">
        <w:t>it</w:t>
      </w:r>
      <w:proofErr w:type="spellEnd"/>
      <w:r w:rsidRPr="00623FEB">
        <w:t xml:space="preserve">. </w:t>
      </w:r>
      <w:proofErr w:type="spellStart"/>
      <w:r w:rsidRPr="00623FEB">
        <w:t>We</w:t>
      </w:r>
      <w:proofErr w:type="spellEnd"/>
      <w:r w:rsidRPr="00623FEB">
        <w:t xml:space="preserve"> </w:t>
      </w:r>
      <w:proofErr w:type="spellStart"/>
      <w:r w:rsidRPr="00623FEB">
        <w:t>also</w:t>
      </w:r>
      <w:proofErr w:type="spellEnd"/>
      <w:r w:rsidRPr="00623FEB">
        <w:t xml:space="preserve"> open </w:t>
      </w:r>
      <w:proofErr w:type="spellStart"/>
      <w:r w:rsidRPr="00623FEB">
        <w:t>the</w:t>
      </w:r>
      <w:proofErr w:type="spellEnd"/>
      <w:r w:rsidRPr="00623FEB">
        <w:t xml:space="preserve"> </w:t>
      </w:r>
      <w:proofErr w:type="spellStart"/>
      <w:r w:rsidRPr="00623FEB">
        <w:t>possibility</w:t>
      </w:r>
      <w:proofErr w:type="spellEnd"/>
      <w:r w:rsidRPr="00623FEB">
        <w:t xml:space="preserve"> </w:t>
      </w:r>
      <w:proofErr w:type="spellStart"/>
      <w:r w:rsidRPr="00623FEB">
        <w:t>for</w:t>
      </w:r>
      <w:proofErr w:type="spellEnd"/>
      <w:r w:rsidRPr="00623FEB">
        <w:t xml:space="preserve"> future </w:t>
      </w:r>
      <w:proofErr w:type="spellStart"/>
      <w:r w:rsidRPr="00623FEB">
        <w:t>studies</w:t>
      </w:r>
      <w:proofErr w:type="spellEnd"/>
      <w:r w:rsidRPr="00623FEB">
        <w:t xml:space="preserve"> (</w:t>
      </w:r>
      <w:proofErr w:type="spellStart"/>
      <w:r w:rsidRPr="00623FEB">
        <w:t>pharmacological</w:t>
      </w:r>
      <w:proofErr w:type="spellEnd"/>
      <w:r w:rsidRPr="00623FEB">
        <w:t xml:space="preserve"> </w:t>
      </w:r>
      <w:proofErr w:type="spellStart"/>
      <w:r w:rsidRPr="00623FEB">
        <w:t>or</w:t>
      </w:r>
      <w:proofErr w:type="spellEnd"/>
      <w:r w:rsidRPr="00623FEB">
        <w:t xml:space="preserve"> </w:t>
      </w:r>
      <w:proofErr w:type="spellStart"/>
      <w:r w:rsidRPr="00623FEB">
        <w:t>physiological</w:t>
      </w:r>
      <w:proofErr w:type="spellEnd"/>
      <w:r w:rsidRPr="00623FEB">
        <w:t xml:space="preserve">) </w:t>
      </w:r>
      <w:proofErr w:type="spellStart"/>
      <w:r w:rsidRPr="00623FEB">
        <w:t>related</w:t>
      </w:r>
      <w:proofErr w:type="spellEnd"/>
      <w:r w:rsidRPr="00623FEB">
        <w:t xml:space="preserve"> </w:t>
      </w:r>
      <w:proofErr w:type="spellStart"/>
      <w:r w:rsidRPr="00623FEB">
        <w:t>to</w:t>
      </w:r>
      <w:proofErr w:type="spellEnd"/>
      <w:r w:rsidRPr="00623FEB">
        <w:t xml:space="preserve"> CaM </w:t>
      </w:r>
      <w:proofErr w:type="spellStart"/>
      <w:r w:rsidRPr="00623FEB">
        <w:t>using</w:t>
      </w:r>
      <w:proofErr w:type="spellEnd"/>
      <w:r w:rsidRPr="00623FEB">
        <w:t xml:space="preserve"> </w:t>
      </w:r>
      <w:proofErr w:type="spellStart"/>
      <w:r w:rsidRPr="00623FEB">
        <w:t>these</w:t>
      </w:r>
      <w:proofErr w:type="spellEnd"/>
      <w:r w:rsidRPr="00623FEB">
        <w:t xml:space="preserve"> new anti-CaM </w:t>
      </w:r>
      <w:proofErr w:type="spellStart"/>
      <w:r w:rsidRPr="00623FEB">
        <w:t>ligands</w:t>
      </w:r>
      <w:proofErr w:type="spellEnd"/>
      <w:r w:rsidRPr="00623FEB">
        <w:t xml:space="preserve"> (</w:t>
      </w:r>
      <w:proofErr w:type="spellStart"/>
      <w:r w:rsidRPr="00623FEB">
        <w:t>BIMs</w:t>
      </w:r>
      <w:proofErr w:type="spellEnd"/>
      <w:r w:rsidRPr="00623FEB">
        <w:t>).</w:t>
      </w:r>
    </w:p>
    <w:sectPr w:rsidR="00423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AwNDExsTAzNzc2NjRR0lEKTi0uzszPAykwrAUAmwGyviwAAAA="/>
  </w:docVars>
  <w:rsids>
    <w:rsidRoot w:val="00623FEB"/>
    <w:rsid w:val="0042387E"/>
    <w:rsid w:val="0062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B7FD"/>
  <w15:chartTrackingRefBased/>
  <w15:docId w15:val="{D5074EFD-5255-46E6-BC48-80744867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González Andrade</dc:creator>
  <cp:keywords/>
  <dc:description/>
  <cp:lastModifiedBy>Martin González Andrade</cp:lastModifiedBy>
  <cp:revision>1</cp:revision>
  <dcterms:created xsi:type="dcterms:W3CDTF">2022-09-28T04:53:00Z</dcterms:created>
  <dcterms:modified xsi:type="dcterms:W3CDTF">2022-09-28T04:55:00Z</dcterms:modified>
</cp:coreProperties>
</file>